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附件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2023版课程</w:t>
      </w:r>
      <w:r>
        <w:rPr>
          <w:rFonts w:hint="eastAsia" w:ascii="宋体" w:hAnsi="宋体"/>
          <w:color w:val="auto"/>
          <w:sz w:val="24"/>
        </w:rPr>
        <w:t>教学大纲</w:t>
      </w:r>
      <w:r>
        <w:rPr>
          <w:rFonts w:hint="eastAsia" w:ascii="宋体" w:hAnsi="宋体"/>
          <w:color w:val="auto"/>
          <w:sz w:val="24"/>
          <w:lang w:eastAsia="zh-CN"/>
        </w:rPr>
        <w:t>（模版）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color w:val="FF0000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color w:val="FF0000"/>
          <w:sz w:val="24"/>
          <w:lang w:eastAsia="zh-CN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cs="宋体"/>
          <w:b/>
          <w:bCs/>
          <w:sz w:val="28"/>
          <w:szCs w:val="28"/>
          <w:lang w:val="en-US" w:eastAsia="zh-Hans"/>
        </w:rPr>
        <w:t>Python编程实习</w:t>
      </w:r>
      <w:r>
        <w:rPr>
          <w:rFonts w:hint="eastAsia" w:ascii="宋体" w:eastAsia="宋体" w:cs="宋体"/>
          <w:b/>
          <w:bCs/>
          <w:sz w:val="28"/>
          <w:szCs w:val="28"/>
        </w:rPr>
        <w:t>》教学大纲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</w:t>
      </w:r>
      <w:r>
        <w:rPr>
          <w:rFonts w:hint="eastAsia" w:ascii="宋体" w:hAnsi="宋体"/>
          <w:b/>
          <w:bCs/>
          <w:sz w:val="24"/>
          <w:lang w:val="en-US" w:eastAsia="zh-CN"/>
        </w:rPr>
        <w:t>课程基本信息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  <w:b/>
          <w:bCs/>
        </w:rPr>
        <w:t>课程名称：</w:t>
      </w:r>
      <w:r>
        <w:rPr>
          <w:rFonts w:hint="eastAsia" w:ascii="宋体" w:hAnsi="宋体"/>
          <w:b w:val="0"/>
          <w:bCs w:val="0"/>
          <w:lang w:val="en-US" w:eastAsia="zh-Hans"/>
        </w:rPr>
        <w:t>Python编程实习</w:t>
      </w:r>
      <w:r>
        <w:rPr>
          <w:rFonts w:ascii="宋体" w:hAnsi="宋体"/>
        </w:rPr>
        <w:t>(</w:t>
      </w:r>
      <w:r>
        <w:rPr>
          <w:rFonts w:hint="eastAsia" w:eastAsia="宋体"/>
          <w:sz w:val="21"/>
          <w:szCs w:val="21"/>
        </w:rPr>
        <w:t>Python programming practice</w:t>
      </w:r>
      <w:r>
        <w:rPr>
          <w:rFonts w:ascii="宋体" w:hAnsi="宋体"/>
        </w:rPr>
        <w:t>)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课程代码：</w:t>
      </w:r>
      <w:r>
        <w:rPr>
          <w:rFonts w:hint="eastAsia" w:ascii="宋体" w:hAnsi="宋体"/>
        </w:rPr>
        <w:t xml:space="preserve"> 231010092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hAnsi="宋体"/>
          <w:bCs/>
          <w:color w:val="FF0000"/>
        </w:rPr>
      </w:pPr>
      <w:r>
        <w:rPr>
          <w:rFonts w:hint="eastAsia" w:ascii="宋体" w:hAnsi="宋体"/>
          <w:b/>
          <w:bCs/>
        </w:rPr>
        <w:t>课程类别：</w:t>
      </w:r>
      <w:r>
        <w:rPr>
          <w:rFonts w:hint="eastAsia" w:ascii="宋体" w:hAnsi="宋体"/>
          <w:bCs/>
        </w:rPr>
        <w:t>专业选修课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学时/学分：</w:t>
      </w:r>
      <w:r>
        <w:rPr>
          <w:rFonts w:hint="eastAsia" w:ascii="宋体" w:hAnsi="宋体"/>
        </w:rPr>
        <w:t xml:space="preserve"> </w:t>
      </w:r>
      <w:r>
        <w:rPr>
          <w:rFonts w:hint="default" w:ascii="宋体" w:hAnsi="宋体"/>
        </w:rPr>
        <w:t>24</w:t>
      </w:r>
      <w:r>
        <w:rPr>
          <w:rFonts w:hint="eastAsia" w:ascii="宋体" w:hAnsi="宋体"/>
        </w:rPr>
        <w:t>/</w:t>
      </w:r>
      <w:r>
        <w:rPr>
          <w:rFonts w:hint="default" w:ascii="宋体" w:hAnsi="宋体"/>
        </w:rPr>
        <w:t>1</w:t>
      </w:r>
      <w:r>
        <w:rPr>
          <w:rFonts w:hint="default" w:ascii="宋体" w:hAnsi="宋体"/>
        </w:rPr>
        <w:t>.5</w:t>
      </w:r>
      <w:r>
        <w:rPr>
          <w:rFonts w:hint="eastAsia" w:ascii="宋体" w:hAnsi="宋体"/>
        </w:rPr>
        <w:t>（其中理论</w:t>
      </w:r>
      <w:r>
        <w:rPr>
          <w:rFonts w:hint="default" w:ascii="宋体" w:hAnsi="宋体"/>
        </w:rPr>
        <w:t>12</w:t>
      </w:r>
      <w:r>
        <w:rPr>
          <w:rFonts w:hint="eastAsia" w:ascii="宋体" w:hAnsi="宋体"/>
        </w:rPr>
        <w:t>学时，实验</w:t>
      </w:r>
      <w:r>
        <w:rPr>
          <w:rFonts w:hint="default" w:ascii="宋体" w:hAnsi="宋体"/>
        </w:rPr>
        <w:t>12</w:t>
      </w:r>
      <w:r>
        <w:rPr>
          <w:rFonts w:hint="eastAsia" w:ascii="宋体" w:hAnsi="宋体"/>
        </w:rPr>
        <w:t>学时）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/>
          <w:b/>
          <w:bCs/>
        </w:rPr>
        <w:t>需预修课程：</w:t>
      </w:r>
      <w:r>
        <w:rPr>
          <w:rFonts w:hint="eastAsia" w:ascii="宋体" w:eastAsia="宋体" w:cs="宋体"/>
          <w:sz w:val="21"/>
          <w:szCs w:val="21"/>
          <w:lang w:val="en-US" w:eastAsia="zh-Hans"/>
        </w:rPr>
        <w:t>Python程序设计导论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default" w:asci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/>
          <w:b/>
          <w:bCs/>
        </w:rPr>
        <w:t>适用专业：</w:t>
      </w:r>
      <w:r>
        <w:rPr>
          <w:rFonts w:hint="eastAsia" w:ascii="宋体" w:hAnsi="宋体"/>
        </w:rPr>
        <w:t xml:space="preserve"> </w:t>
      </w:r>
      <w:r>
        <w:rPr>
          <w:rFonts w:hint="eastAsia" w:ascii="宋体" w:cs="宋体"/>
          <w:sz w:val="21"/>
          <w:szCs w:val="21"/>
          <w:lang w:val="en-US" w:eastAsia="zh-Hans"/>
        </w:rPr>
        <w:t>智慧农业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left"/>
        <w:textAlignment w:val="auto"/>
        <w:rPr>
          <w:rFonts w:hint="default" w:eastAsia="宋体"/>
          <w:sz w:val="21"/>
          <w:lang w:val="en-US" w:eastAsia="zh-Hans"/>
        </w:rPr>
      </w:pPr>
      <w:r>
        <w:rPr>
          <w:rFonts w:hint="eastAsia" w:ascii="宋体" w:hAnsi="宋体"/>
          <w:b/>
          <w:bCs/>
        </w:rPr>
        <w:t>课程简介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/>
          <w:sz w:val="21"/>
          <w:lang w:val="en-US" w:eastAsia="zh-Hans"/>
        </w:rPr>
        <w:t>智慧农业导论</w:t>
      </w:r>
      <w:r>
        <w:rPr>
          <w:rFonts w:hint="eastAsia"/>
          <w:sz w:val="21"/>
        </w:rPr>
        <w:t>课程作为</w:t>
      </w:r>
      <w:r>
        <w:rPr>
          <w:rFonts w:hint="eastAsia"/>
          <w:sz w:val="21"/>
          <w:lang w:val="en-US" w:eastAsia="zh-Hans"/>
        </w:rPr>
        <w:t>智慧农业专业的基础课程，</w:t>
      </w:r>
      <w:r>
        <w:rPr>
          <w:rFonts w:hint="eastAsia" w:cs="宋体"/>
          <w:sz w:val="21"/>
          <w:szCs w:val="21"/>
          <w:lang w:val="en-US" w:eastAsia="zh-CN"/>
        </w:rPr>
        <w:t>本门课程并不侧重复杂的算法和数据结构，目的是让同学们能用Python语言设计简单程序，建立起与计算机间的会话交流，并具备简单的数据分析和可视化能力。掌握一些与智慧农业相关的</w:t>
      </w:r>
      <w:r>
        <w:rPr>
          <w:rFonts w:hint="eastAsia" w:cs="宋体"/>
          <w:sz w:val="21"/>
          <w:szCs w:val="21"/>
          <w:lang w:val="en-US" w:eastAsia="zh-Hans"/>
        </w:rPr>
        <w:t>计算机软件</w:t>
      </w:r>
      <w:r>
        <w:rPr>
          <w:rFonts w:hint="eastAsia" w:cs="宋体"/>
          <w:sz w:val="21"/>
          <w:szCs w:val="21"/>
          <w:lang w:val="en-US" w:eastAsia="zh-CN"/>
        </w:rPr>
        <w:t>知识，有助于提高今后学习、工作与科研的科学性和方向感。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 w:firstLine="422" w:firstLineChars="200"/>
        <w:textAlignment w:val="auto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b/>
          <w:bCs/>
          <w:sz w:val="21"/>
          <w:szCs w:val="21"/>
        </w:rPr>
        <w:t>课程负责人</w:t>
      </w:r>
      <w:r>
        <w:rPr>
          <w:rFonts w:hint="eastAsia" w:asci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Hans"/>
        </w:rPr>
        <w:t>陈柏青</w:t>
      </w:r>
      <w:r>
        <w:rPr>
          <w:rFonts w:asci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ascii="宋体" w:eastAsia="宋体" w:cs="宋体"/>
          <w:sz w:val="21"/>
          <w:szCs w:val="21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 w:firstLine="422" w:firstLineChars="200"/>
        <w:textAlignment w:val="auto"/>
        <w:rPr>
          <w:rFonts w:hint="eastAsia" w:ascii="宋体" w:eastAsia="宋体" w:cs="宋体"/>
          <w:sz w:val="21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sz w:val="21"/>
          <w:szCs w:val="21"/>
        </w:rPr>
        <w:t>教学大纲编写人</w:t>
      </w:r>
      <w:r>
        <w:rPr>
          <w:rFonts w:hint="eastAsia" w:asci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Hans"/>
        </w:rPr>
        <w:t>陈柏青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22" w:firstLineChars="200"/>
        <w:textAlignment w:val="auto"/>
        <w:rPr>
          <w:rFonts w:hint="eastAsia" w:eastAsia="宋体"/>
          <w:color w:val="FF0000"/>
          <w:sz w:val="21"/>
          <w:lang w:val="en-US" w:eastAsia="zh-Hans"/>
        </w:rPr>
      </w:pPr>
      <w:r>
        <w:rPr>
          <w:rFonts w:hint="eastAsia" w:ascii="宋体" w:eastAsia="宋体" w:cs="宋体"/>
          <w:b/>
          <w:bCs/>
          <w:sz w:val="21"/>
          <w:szCs w:val="21"/>
        </w:rPr>
        <w:t>教学大纲审核人</w:t>
      </w:r>
      <w:r>
        <w:rPr>
          <w:rFonts w:hint="eastAsia" w:ascii="宋体" w:eastAsia="宋体" w:cs="宋体"/>
          <w:sz w:val="21"/>
          <w:szCs w:val="21"/>
        </w:rPr>
        <w:t>：</w:t>
      </w:r>
      <w:r>
        <w:rPr>
          <w:rFonts w:hint="eastAsia" w:ascii="宋体" w:cs="宋体"/>
          <w:sz w:val="21"/>
          <w:szCs w:val="21"/>
          <w:lang w:val="en-US" w:eastAsia="zh-Hans"/>
        </w:rPr>
        <w:t>汤秋香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0"/>
        <w:jc w:val="both"/>
        <w:textAlignment w:val="auto"/>
        <w:rPr>
          <w:rFonts w:hint="eastAsia"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课程</w:t>
      </w:r>
      <w:r>
        <w:rPr>
          <w:rFonts w:hint="eastAsia"/>
          <w:b/>
          <w:bCs/>
        </w:rPr>
        <w:t>教学目标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学生通过本课程的学习，在知识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能力</w:t>
      </w:r>
      <w:r>
        <w:rPr>
          <w:rFonts w:hint="eastAsia" w:ascii="宋体" w:hAnsi="宋体"/>
          <w:lang w:eastAsia="zh-CN"/>
        </w:rPr>
        <w:t>、价值观</w:t>
      </w:r>
      <w:r>
        <w:rPr>
          <w:rFonts w:hint="eastAsia" w:ascii="宋体" w:hAnsi="宋体"/>
        </w:rPr>
        <w:t>等方面达到以下要求：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Times New Roman" w:cs="宋体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1"/>
          <w:szCs w:val="24"/>
          <w:lang w:val="en-US" w:eastAsia="zh-CN" w:bidi="ar-SA"/>
        </w:rPr>
        <w:t>教学目标1：</w:t>
      </w:r>
      <w:r>
        <w:rPr>
          <w:rFonts w:hint="eastAsia" w:ascii="宋体" w:hAnsi="Times New Roman" w:cs="宋体"/>
          <w:color w:val="000000"/>
          <w:kern w:val="0"/>
          <w:sz w:val="21"/>
          <w:szCs w:val="21"/>
          <w:lang w:val="en-US" w:eastAsia="zh-Hans" w:bidi="ar-SA"/>
        </w:rPr>
        <w:t>熟练使用计算机，掌握python编程语言，能够熟练使用python程序语言进行智慧农业基础数据检索、数据处理和数据分析，具备应用现代信息技术手段和工具解决实际问题的能力。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color w:val="auto"/>
          <w:kern w:val="2"/>
          <w:sz w:val="21"/>
          <w:szCs w:val="24"/>
          <w:highlight w:val="none"/>
          <w:lang w:val="en-US" w:eastAsia="zh-CN" w:bidi="ar-SA"/>
        </w:rPr>
        <w:t>教学目标</w:t>
      </w:r>
      <w:r>
        <w:rPr>
          <w:rFonts w:hint="default" w:ascii="宋体" w:hAnsi="宋体" w:cs="Times New Roman"/>
          <w:b/>
          <w:color w:val="auto"/>
          <w:kern w:val="2"/>
          <w:sz w:val="21"/>
          <w:szCs w:val="24"/>
          <w:highlight w:val="none"/>
          <w:lang w:eastAsia="zh-CN" w:bidi="ar-SA"/>
        </w:rPr>
        <w:t>2</w:t>
      </w:r>
      <w:r>
        <w:rPr>
          <w:rFonts w:hint="eastAsia" w:ascii="宋体" w:hAnsi="宋体" w:cs="Times New Roman"/>
          <w:b/>
          <w:color w:val="0000FF"/>
          <w:kern w:val="2"/>
          <w:sz w:val="21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b/>
          <w:color w:val="0000FF"/>
          <w:kern w:val="2"/>
          <w:sz w:val="21"/>
          <w:szCs w:val="24"/>
          <w:highlight w:val="none"/>
          <w:lang w:val="en-US" w:eastAsia="zh-CN" w:bidi="ar-SA"/>
        </w:rPr>
        <w:t>思政目标</w:t>
      </w:r>
      <w:r>
        <w:rPr>
          <w:rFonts w:hint="eastAsia" w:ascii="宋体" w:hAnsi="宋体" w:cs="Times New Roman"/>
          <w:b/>
          <w:color w:val="0000FF"/>
          <w:kern w:val="2"/>
          <w:sz w:val="21"/>
          <w:szCs w:val="24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b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在编程过程中,经常遇到各种难题和bug ,需要耐心调试和解决。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通过python语言发展历程，配合开发人员和科研工作者攻关难题的例子，培养学生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坚持不懈的毅力和追求卓越的精神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。课程教学中运用团队合作，培养学生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2" w:firstLineChars="200"/>
        <w:jc w:val="center"/>
        <w:textAlignment w:val="auto"/>
        <w:rPr>
          <w:rFonts w:hint="default" w:asci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b/>
          <w:bCs/>
          <w:sz w:val="21"/>
          <w:szCs w:val="21"/>
          <w:lang w:val="en-US" w:eastAsia="zh-CN"/>
        </w:rPr>
        <w:t>教学目标与毕业要求对应表</w:t>
      </w:r>
    </w:p>
    <w:tbl>
      <w:tblPr>
        <w:tblStyle w:val="7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2343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毕业要求</w:t>
            </w:r>
          </w:p>
        </w:tc>
        <w:tc>
          <w:tcPr>
            <w:tcW w:w="2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毕业要求指标项</w:t>
            </w: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毕业要求</w:t>
            </w: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信息化水平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掌握一门计算机语言，具备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应用现代信息技术手段和工具解决实际问题的能力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教学目标</w:t>
            </w: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毕业要求</w:t>
            </w: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团队协作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8.1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具有团结协作和乐于奉献的精神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>8.</w:t>
            </w:r>
            <w:r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具有良好的团队合作能力。能够与团队成员和谐相处、协作共事，并作为成员或领导者在团队活动中发挥积极建设性作用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。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textAlignment w:val="auto"/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教学目标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textAlignment w:val="auto"/>
              <w:rPr>
                <w:rFonts w:hint="default" w:asci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eastAsia="宋体" w:cs="宋体"/>
          <w:b/>
          <w:bCs/>
          <w:sz w:val="24"/>
          <w:szCs w:val="24"/>
        </w:rPr>
      </w:pPr>
      <w:r>
        <w:rPr>
          <w:rFonts w:hint="eastAsia"/>
          <w:b/>
        </w:rPr>
        <w:t>三、</w:t>
      </w:r>
      <w:r>
        <w:rPr>
          <w:rFonts w:hint="eastAsia" w:ascii="宋体" w:eastAsia="宋体" w:cs="宋体"/>
          <w:b/>
          <w:bCs/>
          <w:sz w:val="24"/>
          <w:szCs w:val="24"/>
        </w:rPr>
        <w:t>课程要求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/>
          <w:color w:val="FF0000"/>
          <w:lang w:val="en-US"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第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章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绪论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>——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支撑教学目标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>1</w:t>
      </w:r>
      <w:r>
        <w:rPr>
          <w:rFonts w:hint="eastAsia" w:ascii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2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hAnsi="Times New Roman" w:eastAsia="宋体" w:cs="宋体"/>
          <w:color w:val="000000"/>
          <w:kern w:val="0"/>
          <w:szCs w:val="21"/>
          <w:lang w:val="en-US" w:eastAsia="zh-Hans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了解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编程的基本概念，理解智慧农业专业学习python程序语言的目的和应用场景，了解什么是数据分析及可视化，掌握python的安装与运行环境的调试，具备python程序开发的基础知识。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第1章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python基础语法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Hans"/>
        </w:rPr>
        <w:t>掌握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Python3.x 版本语法，掌握Python使用技巧以及数据结构等相关知识，打牢python基础，理解编程思想，能够写出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高性能、规范、简洁的代码。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/>
          <w:color w:val="FF0000"/>
          <w:lang w:val="en-US"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Hans"/>
        </w:rPr>
        <w:t>第</w:t>
      </w:r>
      <w:r>
        <w:rPr>
          <w:rFonts w:hint="default" w:ascii="宋体" w:eastAsia="宋体" w:cs="宋体"/>
          <w:b/>
          <w:bCs/>
          <w:color w:val="000000"/>
          <w:kern w:val="0"/>
          <w:szCs w:val="21"/>
          <w:lang w:eastAsia="zh-Hans"/>
        </w:rPr>
        <w:t>2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Hans"/>
        </w:rPr>
        <w:t>章</w:t>
      </w:r>
      <w:r>
        <w:rPr>
          <w:rFonts w:hint="default" w:ascii="宋体" w:eastAsia="宋体" w:cs="宋体"/>
          <w:b/>
          <w:bCs/>
          <w:color w:val="000000"/>
          <w:kern w:val="0"/>
          <w:szCs w:val="21"/>
          <w:lang w:eastAsia="zh-Hans"/>
        </w:rPr>
        <w:t xml:space="preserve">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Numpy的使用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eastAsia="宋体" w:cs="宋体"/>
          <w:color w:val="000000"/>
          <w:kern w:val="0"/>
          <w:szCs w:val="21"/>
          <w:lang w:val="en-US" w:eastAsia="zh-Hans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整体把握Numpy的基础，增强对数据管理容器的理解，能够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熟练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使用Numpy，为后期更好的学习Pandas、Matplotlib打好基础。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第3章</w:t>
      </w:r>
      <w:r>
        <w:rPr>
          <w:rFonts w:hint="eastAsia" w:ascii="宋体" w:hAnsi="宋体"/>
          <w:color w:val="FF0000"/>
          <w:lang w:val="en-US" w:eastAsia="zh-CN"/>
        </w:rPr>
        <w:t xml:space="preserve">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Pandas的使用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20" w:firstLineChars="0"/>
        <w:jc w:val="left"/>
        <w:textAlignment w:val="auto"/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  <w:t>Pandas是一个强大的分析结构化数据的工具集，它的使用基础是Numpy（提供高性能的矩阵运算）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。通过对Pandas的学习，掌握</w:t>
      </w:r>
      <w:r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  <w:t>数据挖掘和数据分析，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以及</w:t>
      </w:r>
      <w:r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  <w:t>数据清洗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的能力</w:t>
      </w:r>
      <w:r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</w:t>
      </w:r>
      <w:r>
        <w:rPr>
          <w:rFonts w:hint="default" w:ascii="宋体" w:hAnsi="宋体" w:eastAsia="宋体" w:cs="宋体"/>
          <w:b/>
          <w:bCs/>
          <w:color w:val="auto"/>
          <w:lang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章</w:t>
      </w:r>
      <w:r>
        <w:rPr>
          <w:rFonts w:hint="eastAsia" w:ascii="宋体" w:hAnsi="宋体"/>
          <w:color w:val="FF0000"/>
          <w:lang w:val="en-US" w:eastAsia="zh-CN"/>
        </w:rPr>
        <w:t xml:space="preserve">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Matplotlib的使用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掌握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使用Matplotlib绘制统计图表进行数据可视化呈现，借助于图形化手段，清晰有效地传达与沟通信息。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</w:t>
      </w:r>
      <w:r>
        <w:rPr>
          <w:rFonts w:hint="default" w:ascii="宋体" w:hAnsi="宋体" w:cs="宋体"/>
          <w:b/>
          <w:bCs/>
          <w:color w:val="auto"/>
          <w:lang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章</w:t>
      </w:r>
      <w:r>
        <w:rPr>
          <w:rFonts w:hint="eastAsia" w:ascii="宋体" w:hAnsi="宋体"/>
          <w:color w:val="FF0000"/>
          <w:lang w:val="en-US" w:eastAsia="zh-CN"/>
        </w:rPr>
        <w:t xml:space="preserve">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综合应用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掌握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python程序开发和Numpy、Pandas、Matplotlib库的使用及综合应用，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具备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使用python程序语言开发算法解决智慧农业专业数据处理及数据分析的能力，为后续人工智能和机器学习课程学习奠定基础。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四、</w:t>
      </w:r>
      <w:r>
        <w:rPr>
          <w:rFonts w:hint="eastAsia"/>
          <w:b/>
          <w:sz w:val="24"/>
          <w:szCs w:val="24"/>
        </w:rPr>
        <w:t>教学内容</w:t>
      </w:r>
      <w:r>
        <w:rPr>
          <w:rFonts w:hint="eastAsia"/>
          <w:b/>
          <w:lang w:val="en-US" w:eastAsia="zh-CN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/>
          <w:b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第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章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绪论（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>——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支撑教学目标</w:t>
      </w:r>
      <w:r>
        <w:rPr>
          <w:rFonts w:ascii="宋体" w:eastAsia="宋体" w:cs="宋体"/>
          <w:b/>
          <w:bCs/>
          <w:color w:val="000000"/>
          <w:kern w:val="0"/>
          <w:szCs w:val="21"/>
        </w:rPr>
        <w:t>1</w:t>
      </w:r>
      <w:r>
        <w:rPr>
          <w:rFonts w:hint="eastAsia" w:ascii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编程的发展历程与学习编程的目的；数据分析与可视化的含义与方法；算法逻辑的构建与算法图的绘制；python开发环境搭建。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数据分析与可视化；算法逻辑的构建与算法图的绘制；python开发环境搭建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算法逻辑的构建与算法图的绘制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通过对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编程语言的发展历程，特别是我国运用编程语言在智慧农业中的</w:t>
      </w:r>
      <w:r>
        <w:rPr>
          <w:rFonts w:hint="eastAsia" w:ascii="宋体" w:hAnsi="Times New Roman" w:cs="宋体"/>
          <w:color w:val="000000"/>
          <w:kern w:val="0"/>
          <w:szCs w:val="21"/>
          <w:lang w:val="en-US" w:eastAsia="zh-Hans"/>
        </w:rPr>
        <w:t>典型案例和成就，</w:t>
      </w:r>
      <w:r>
        <w:rPr>
          <w:rFonts w:hint="eastAsia" w:ascii="宋体" w:eastAsia="宋体" w:cs="宋体"/>
          <w:sz w:val="21"/>
          <w:szCs w:val="21"/>
          <w:highlight w:val="none"/>
        </w:rPr>
        <w:t>激发学生爱国的热情以及民族自豪感</w:t>
      </w:r>
      <w:r>
        <w:rPr>
          <w:rFonts w:hint="eastAsia" w:ascii="宋体" w:cs="宋体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第1章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python基础语法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python代码结构；字符集；数据类型；运算符和表达式；常用数学函数；流程控制（顺序、选择、循环）；数组；函数。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数据类型；流程控制；数组；函数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流程控制</w:t>
      </w:r>
      <w:r>
        <w:rPr>
          <w:rFonts w:hint="eastAsia" w:ascii="宋体" w:eastAsia="宋体" w:cs="宋体"/>
          <w:b w:val="0"/>
          <w:bCs w:val="0"/>
          <w:color w:val="000000"/>
          <w:kern w:val="0"/>
          <w:szCs w:val="21"/>
          <w:lang w:val="en-US" w:eastAsia="zh-Hans"/>
        </w:rPr>
        <w:t>；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函数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第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2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Numpy的使用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6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Numpy安装与调用；多维数组Ndarray；数组的索引与切片；数组的运算；数组统计分析。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多维数组Ndarray；数组统计分析。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数组的索引与切片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第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3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Pandas的使用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Pandas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安装与调用；数据结构——Series与DataFrame；DataFrame的创建与增删改查；数据清洗；数据保存与读取。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DataFrame的创建与增删改查；数据清洗；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DataFrame的创建与增删改查；数据清洗；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第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4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Matplotlib的使用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matplotlib安装与调用；折线图绘制；散点图绘制；饼图绘制；直方图绘制；频数分布图绘制；图像美化。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折线图绘制；散点图绘制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图像美化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/>
          <w:b/>
          <w:bCs/>
          <w:lang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第</w:t>
      </w:r>
      <w:r>
        <w:rPr>
          <w:rFonts w:hint="default" w:ascii="宋体" w:cs="宋体"/>
          <w:b/>
          <w:bCs/>
          <w:color w:val="000000"/>
          <w:kern w:val="0"/>
          <w:szCs w:val="21"/>
          <w:lang w:eastAsia="zh-CN"/>
        </w:rPr>
        <w:t>5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 xml:space="preserve">章  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Hans"/>
        </w:rPr>
        <w:t>综合应用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（</w:t>
      </w:r>
      <w:r>
        <w:rPr>
          <w:rFonts w:hint="default" w:ascii="宋体" w:cs="宋体"/>
          <w:b/>
          <w:bCs/>
          <w:color w:val="000000"/>
          <w:kern w:val="0"/>
          <w:szCs w:val="21"/>
        </w:rPr>
        <w:t>6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学时）——支撑教学目标1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eastAsia="zh-CN"/>
        </w:rPr>
        <w:t>、</w:t>
      </w: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</w:rPr>
        <w:t>知识要点：</w:t>
      </w:r>
      <w:r>
        <w:rPr>
          <w:rFonts w:hint="eastAsia" w:ascii="宋体" w:cs="宋体"/>
          <w:b w:val="0"/>
          <w:bCs w:val="0"/>
          <w:color w:val="000000"/>
          <w:kern w:val="0"/>
          <w:szCs w:val="21"/>
          <w:lang w:val="en-US" w:eastAsia="zh-Hans"/>
        </w:rPr>
        <w:t>使用柱状图进行田间试验数据可视化分析；使用折线图进行田间试验数据可视化分析；使用饼图进行田间试验数据可视化分析；带地图底图的二维图像绘制。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重点：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试验数据的可视化表达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>难点：</w:t>
      </w:r>
      <w:r>
        <w:rPr>
          <w:rFonts w:hint="eastAsia" w:ascii="宋体" w:hAnsi="Times New Roman" w:cs="宋体"/>
          <w:b w:val="0"/>
          <w:bCs w:val="0"/>
          <w:color w:val="000000"/>
          <w:kern w:val="0"/>
          <w:szCs w:val="21"/>
          <w:lang w:val="en-US" w:eastAsia="zh-Hans"/>
        </w:rPr>
        <w:t>图像美化与关键信息的突出展示</w:t>
      </w:r>
      <w:r>
        <w:rPr>
          <w:rFonts w:hint="eastAsia" w:ascii="宋体" w:hAnsi="Times New Roman" w:eastAsia="宋体" w:cs="宋体"/>
          <w:b w:val="0"/>
          <w:bCs w:val="0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eastAsia="宋体" w:cs="宋体"/>
          <w:b/>
          <w:bCs/>
          <w:color w:val="000000"/>
          <w:kern w:val="0"/>
          <w:szCs w:val="21"/>
          <w:lang w:val="en-US" w:eastAsia="zh-CN"/>
        </w:rPr>
        <w:t>思政元素：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课程教学中运用团队合作，培养学生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具备良好的沟通能力和团队协作精神，有效地与他人进行交流和合作</w:t>
      </w:r>
      <w:r>
        <w:rPr>
          <w:rFonts w:hint="eastAsia" w:ascii="宋体" w:cs="宋体"/>
          <w:sz w:val="21"/>
          <w:szCs w:val="21"/>
          <w:highlight w:val="none"/>
          <w:lang w:val="en-US" w:eastAsia="zh-Hans"/>
        </w:rPr>
        <w:t>，解决问题</w:t>
      </w:r>
      <w:r>
        <w:rPr>
          <w:rFonts w:hint="eastAsia" w:ascii="宋体" w:eastAsia="宋体" w:cs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cs="宋体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Times New Roman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eastAsia="zh-CN"/>
        </w:rPr>
        <w:t>表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1：              </w:t>
      </w:r>
      <w:r>
        <w:rPr>
          <w:rFonts w:hint="default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课程教学目标与教学内容、教学方法对应表</w:t>
      </w:r>
    </w:p>
    <w:tbl>
      <w:tblPr>
        <w:tblStyle w:val="7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880"/>
        <w:gridCol w:w="825"/>
        <w:gridCol w:w="885"/>
        <w:gridCol w:w="84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教学目标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教学内容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讲授法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案例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讨论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演示法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章  绪论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 xml:space="preserve">章  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en-US" w:eastAsia="zh-Hans"/>
              </w:rPr>
              <w:t>python基础语法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 xml:space="preserve">章  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en-US" w:eastAsia="zh-Hans"/>
              </w:rPr>
              <w:t>Numpy的使用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 xml:space="preserve">章 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</w:rPr>
              <w:t xml:space="preserve"> Pandas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的使用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 xml:space="preserve">章  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en-US" w:eastAsia="zh-Hans"/>
              </w:rPr>
              <w:t>Matplotlib的使用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目标1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bCs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 xml:space="preserve">章  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Hans"/>
              </w:rPr>
              <w:t>综合应用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√</w:t>
            </w:r>
          </w:p>
        </w:tc>
      </w:tr>
    </w:tbl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ascii="Times New Roman" w:hAnsi="Times New Roman" w:eastAsia="宋体" w:cs="Times New Roman"/>
          <w:b/>
          <w:bCs w:val="0"/>
          <w:color w:val="FF0000"/>
          <w:kern w:val="2"/>
          <w:sz w:val="21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left"/>
        <w:textAlignment w:val="auto"/>
        <w:rPr>
          <w:rFonts w:hint="eastAsia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五、考核方式与评分办法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课程成绩由平时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成绩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和期末</w:t>
      </w:r>
      <w:r>
        <w:rPr>
          <w:rFonts w:hint="eastAsia" w:ascii="Times New Roman" w:hAnsi="Times New Roman" w:cs="Times New Roman"/>
          <w:color w:val="000000"/>
          <w:kern w:val="0"/>
          <w:szCs w:val="21"/>
          <w:lang w:val="en-US" w:eastAsia="zh-Hans"/>
        </w:rPr>
        <w:t>考查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成绩组成。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Times New Roman" w:cs="宋体"/>
          <w:color w:val="000000"/>
          <w:kern w:val="0"/>
          <w:szCs w:val="21"/>
          <w:lang w:val="en-US" w:eastAsia="zh-Hans"/>
        </w:rPr>
        <w:t>一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）平时成绩占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30%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，包括出勤率、课堂表现、作业完成情况。</w:t>
      </w:r>
      <w:r>
        <w:rPr>
          <w:rFonts w:ascii="宋体" w:hAnsi="Times New Roman" w:eastAsia="宋体" w:cs="宋体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bCs/>
          <w:szCs w:val="24"/>
          <w:lang w:val="en-US"/>
        </w:rPr>
      </w:pPr>
      <w:r>
        <w:rPr>
          <w:rFonts w:hint="eastAsia" w:ascii="Times New Roman" w:hAnsi="Times New Roman" w:cs="Times New Roman"/>
          <w:bCs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课堂表现5分，</w:t>
      </w:r>
      <w:r>
        <w:rPr>
          <w:rFonts w:hint="eastAsia" w:ascii="Times New Roman" w:hAnsi="Times New Roman" w:cs="Times New Roman"/>
          <w:bCs/>
          <w:szCs w:val="24"/>
        </w:rPr>
        <w:t>应得分数为：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课堂回答问题、研讨表现较好1次，记为1分，累计最高10分（可冲抵出勤率的扣分）。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FF0000"/>
          <w:lang w:eastAsia="zh-CN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）作业</w:t>
      </w:r>
      <w:r>
        <w:rPr>
          <w:rFonts w:hint="eastAsia" w:ascii="宋体" w:hAnsi="Times New Roman" w:cs="宋体"/>
          <w:color w:val="000000"/>
          <w:kern w:val="0"/>
          <w:szCs w:val="21"/>
          <w:lang w:eastAsia="zh-CN"/>
        </w:rPr>
        <w:t>和平时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>测验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分。</w:t>
      </w:r>
      <w:r>
        <w:rPr>
          <w:rFonts w:ascii="宋体" w:hAnsi="Times New Roman" w:eastAsia="宋体" w:cs="宋体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bCs/>
          <w:szCs w:val="24"/>
          <w:lang w:eastAsia="zh-CN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）</w:t>
      </w:r>
      <w:r>
        <w:rPr>
          <w:rFonts w:hint="eastAsia" w:ascii="Times New Roman" w:hAnsi="Times New Roman" w:eastAsia="宋体" w:cs="Times New Roman"/>
          <w:bCs/>
          <w:szCs w:val="24"/>
          <w:lang w:val="en-US" w:eastAsia="zh-CN"/>
        </w:rPr>
        <w:t>出勤率5分</w:t>
      </w:r>
      <w:r>
        <w:rPr>
          <w:rFonts w:hint="eastAsia" w:ascii="Times New Roman" w:hAnsi="Times New Roman" w:cs="Times New Roman"/>
          <w:bCs/>
          <w:szCs w:val="24"/>
        </w:rPr>
        <w:t>，应得分数为：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Cs w:val="24"/>
        </w:rPr>
        <w:t>分</w:t>
      </w:r>
      <w:r>
        <w:rPr>
          <w:rFonts w:ascii="Times New Roman" w:hAnsi="Times New Roman" w:cs="Times New Roman"/>
          <w:bCs/>
          <w:szCs w:val="24"/>
        </w:rPr>
        <w:t>×</w:t>
      </w:r>
      <w:r>
        <w:rPr>
          <w:rFonts w:hint="eastAsia" w:ascii="Times New Roman" w:hAnsi="Times New Roman" w:cs="Times New Roman"/>
          <w:bCs/>
          <w:szCs w:val="24"/>
        </w:rPr>
        <w:t>出勤率。例如，共点名</w:t>
      </w:r>
      <w:r>
        <w:rPr>
          <w:rFonts w:ascii="Times New Roman" w:hAnsi="Times New Roman" w:cs="Times New Roman"/>
          <w:bCs/>
          <w:szCs w:val="24"/>
        </w:rPr>
        <w:t>5</w:t>
      </w:r>
      <w:r>
        <w:rPr>
          <w:rFonts w:hint="eastAsia" w:ascii="Times New Roman" w:hAnsi="Times New Roman" w:cs="Times New Roman"/>
          <w:bCs/>
          <w:szCs w:val="24"/>
        </w:rPr>
        <w:t>次，缺勤</w:t>
      </w:r>
      <w:r>
        <w:rPr>
          <w:rFonts w:ascii="Times New Roman" w:hAnsi="Times New Roman" w:cs="Times New Roman"/>
          <w:bCs/>
          <w:szCs w:val="24"/>
        </w:rPr>
        <w:t>1</w:t>
      </w:r>
      <w:r>
        <w:rPr>
          <w:rFonts w:hint="eastAsia" w:ascii="Times New Roman" w:hAnsi="Times New Roman" w:cs="Times New Roman"/>
          <w:bCs/>
          <w:szCs w:val="24"/>
        </w:rPr>
        <w:t>次，扣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Cs w:val="24"/>
        </w:rPr>
        <w:t>分，得分</w:t>
      </w:r>
      <w:r>
        <w:rPr>
          <w:rFonts w:hint="eastAsia" w:ascii="Times New Roman" w:hAnsi="Times New Roman" w:cs="Times New Roman"/>
          <w:bCs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Cs w:val="24"/>
        </w:rPr>
        <w:t>分</w:t>
      </w:r>
      <w:r>
        <w:rPr>
          <w:rFonts w:hint="eastAsia" w:ascii="Times New Roman" w:hAnsi="Times New Roman" w:cs="Times New Roman"/>
          <w:bCs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eastAsia="宋体" w:cs="宋体"/>
          <w:color w:val="000000"/>
          <w:kern w:val="0"/>
          <w:szCs w:val="21"/>
          <w:lang w:val="en-US" w:eastAsia="zh-Hans"/>
        </w:rPr>
        <w:t>二</w:t>
      </w:r>
      <w:r>
        <w:rPr>
          <w:rFonts w:hint="eastAsia" w:ascii="宋体" w:eastAsia="宋体" w:cs="宋体"/>
          <w:color w:val="000000"/>
          <w:kern w:val="0"/>
          <w:szCs w:val="21"/>
        </w:rPr>
        <w:t>）期末考试成绩占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70%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Hans"/>
        </w:rPr>
        <w:t>以案例报告形式进行考察，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具体见评分标准。</w:t>
      </w:r>
      <w:r>
        <w:rPr>
          <w:rFonts w:ascii="宋体" w:hAnsi="Times New Roman" w:eastAsia="宋体" w:cs="宋体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bCs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color w:val="FF0000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 xml:space="preserve">表2：               </w:t>
      </w:r>
      <w:r>
        <w:rPr>
          <w:rFonts w:hint="default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  <w:t xml:space="preserve">   考核形式与权重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712"/>
        <w:gridCol w:w="126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考核形式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考核要求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考核权重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exac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平时成绩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课堂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表现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、作业成绩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eastAsia="zh-CN"/>
              </w:rPr>
              <w:t>、测验、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考勤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30%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exac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期末成绩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  <w:lang w:val="en-US" w:eastAsia="zh-Hans"/>
              </w:rPr>
              <w:t>案例报告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70%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Times New Roman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eastAsia="zh-CN"/>
        </w:rPr>
        <w:t>表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CN"/>
        </w:rPr>
        <w:t xml:space="preserve">3：                 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课程教学目标与考核方式对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eastAsia="zh-CN"/>
        </w:rPr>
        <w:t>应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关系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eastAsia="zh-CN"/>
        </w:rPr>
        <w:t>（考试方式应与表</w:t>
      </w:r>
      <w:r>
        <w:rPr>
          <w:rFonts w:hint="eastAsia" w:ascii="宋体" w:hAnsi="Times New Roman" w:cs="宋体"/>
          <w:b/>
          <w:bCs/>
          <w:color w:val="000000"/>
          <w:kern w:val="0"/>
          <w:szCs w:val="21"/>
          <w:lang w:val="en-US" w:eastAsia="zh-CN"/>
        </w:rPr>
        <w:t>2对应）</w:t>
      </w: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847"/>
        <w:gridCol w:w="1847"/>
        <w:gridCol w:w="1093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教学目标</w:t>
            </w:r>
          </w:p>
        </w:tc>
        <w:tc>
          <w:tcPr>
            <w:tcW w:w="66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Cs w:val="21"/>
                <w:lang w:val="en-US" w:eastAsia="zh-Hans"/>
              </w:rPr>
              <w:t>案例报告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Cs w:val="21"/>
                <w:lang w:val="en-US" w:eastAsia="zh-CN"/>
              </w:rPr>
              <w:t>平时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作业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Cs w:val="21"/>
                <w:lang w:val="en-US" w:eastAsia="zh-CN"/>
              </w:rPr>
              <w:t>平时测验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Cs w:val="21"/>
                <w:lang w:val="en-US" w:eastAsia="zh-CN"/>
              </w:rPr>
              <w:t>课堂表现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目标1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目标2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en-US" w:eastAsia="zh-CN"/>
              </w:rPr>
              <w:t>√</w:t>
            </w:r>
          </w:p>
        </w:tc>
      </w:tr>
    </w:tbl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六、教学参考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教材或实验指导书名称：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/>
          <w:szCs w:val="21"/>
          <w:lang w:val="en-US" w:eastAsia="zh-Hans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1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）</w:t>
      </w:r>
      <w:r>
        <w:rPr>
          <w:rFonts w:hint="eastAsia" w:ascii="Times New Roman" w:hAnsi="Times New Roman"/>
          <w:szCs w:val="21"/>
          <w:lang w:val="en-US" w:eastAsia="zh-Hans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Cs w:val="21"/>
        </w:rPr>
        <w:t>参考教材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（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1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）</w:t>
      </w:r>
      <w:r>
        <w:rPr>
          <w:rFonts w:hint="default" w:ascii="宋体" w:hAnsi="Times New Roman" w:eastAsia="宋体" w:cs="宋体"/>
          <w:color w:val="000000"/>
          <w:kern w:val="0"/>
          <w:szCs w:val="21"/>
          <w:lang w:eastAsia="zh-Hans"/>
        </w:rPr>
        <w:t xml:space="preserve"> </w:t>
      </w:r>
      <w:r>
        <w:rPr>
          <w:rFonts w:hint="eastAsia" w:ascii="宋体" w:hAnsi="Times New Roman" w:eastAsia="宋体" w:cs="宋体"/>
          <w:color w:val="000000"/>
          <w:kern w:val="0"/>
          <w:szCs w:val="21"/>
        </w:rPr>
        <w:t>《Python数据分析》，薛福亮主编，清华大学出版社，2021年，标准书号，ISBN 9787302589990.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（2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）</w:t>
      </w:r>
      <w:r>
        <w:rPr>
          <w:rFonts w:hint="default" w:ascii="宋体" w:hAnsi="Times New Roman" w:eastAsia="宋体" w:cs="宋体"/>
          <w:color w:val="000000"/>
          <w:kern w:val="0"/>
          <w:szCs w:val="21"/>
          <w:lang w:eastAsia="zh-Hans"/>
        </w:rPr>
        <w:t xml:space="preserve"> 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《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  <w:t>Python数据可视化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》，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  <w:t>李明悝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主编，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  <w:t>科学出版社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，20</w:t>
      </w:r>
      <w:r>
        <w:rPr>
          <w:rFonts w:hint="default" w:ascii="宋体" w:hAnsi="Times New Roman" w:eastAsia="宋体" w:cs="宋体"/>
          <w:color w:val="000000"/>
          <w:kern w:val="0"/>
          <w:szCs w:val="21"/>
          <w:lang w:eastAsia="zh-Hans"/>
        </w:rPr>
        <w:t>21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 xml:space="preserve">年，标准书号，ISBN 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val="en-US" w:eastAsia="zh-CN"/>
        </w:rPr>
        <w:t>9787030684455</w:t>
      </w:r>
      <w:r>
        <w:rPr>
          <w:rFonts w:hint="eastAsia" w:ascii="宋体" w:hAnsi="Times New Roman" w:eastAsia="宋体" w:cs="宋体"/>
          <w:color w:val="000000"/>
          <w:kern w:val="0"/>
          <w:szCs w:val="21"/>
          <w:lang w:eastAsia="zh-Hans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Cs w:val="21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>网络资源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bCs/>
          <w:sz w:val="21"/>
          <w:szCs w:val="21"/>
          <w:lang w:eastAsia="zh-Hans"/>
        </w:rPr>
        <w:t>《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Hans"/>
        </w:rPr>
        <w:t>Python</w:t>
      </w:r>
      <w:r>
        <w:rPr>
          <w:rFonts w:hint="default" w:ascii="Times New Roman" w:hAnsi="Times New Roman" w:cs="Times New Roman"/>
          <w:bCs/>
          <w:sz w:val="21"/>
          <w:szCs w:val="21"/>
          <w:lang w:eastAsia="zh-Hans"/>
        </w:rPr>
        <w:t xml:space="preserve">3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Hans"/>
        </w:rPr>
        <w:t>入门教程</w:t>
      </w:r>
      <w:r>
        <w:rPr>
          <w:rFonts w:hint="eastAsia" w:ascii="Times New Roman" w:hAnsi="Times New Roman" w:cs="Times New Roman"/>
          <w:bCs/>
          <w:sz w:val="21"/>
          <w:szCs w:val="21"/>
          <w:lang w:eastAsia="zh-Hans"/>
        </w:rPr>
        <w:t>》，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Hans"/>
        </w:rPr>
        <w:t>慕课网</w:t>
      </w:r>
      <w:r>
        <w:rPr>
          <w:rFonts w:ascii="Times New Roman" w:hAnsi="Times New Roman" w:eastAsia="宋体" w:cs="Times New Roman"/>
          <w:bCs/>
          <w:sz w:val="21"/>
          <w:szCs w:val="21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u w:val="none"/>
        </w:rPr>
        <w:t>https://www.imooc.com/learn/1261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Cs/>
          <w:sz w:val="21"/>
          <w:szCs w:val="21"/>
          <w:lang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bCs/>
          <w:sz w:val="21"/>
          <w:szCs w:val="21"/>
          <w:lang w:eastAsia="zh-Hans"/>
        </w:rPr>
        <w:t>《Numpy基础入门》，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Hans"/>
        </w:rPr>
        <w:t>慕课网</w:t>
      </w:r>
      <w:r>
        <w:rPr>
          <w:rFonts w:ascii="Times New Roman" w:hAnsi="Times New Roman" w:eastAsia="宋体" w:cs="Times New Roman"/>
          <w:bCs/>
          <w:sz w:val="21"/>
          <w:szCs w:val="21"/>
        </w:rPr>
        <w:t>：</w:t>
      </w:r>
      <w:r>
        <w:rPr>
          <w:rFonts w:hint="eastAsia" w:ascii="Times New Roman" w:hAnsi="Times New Roman" w:eastAsia="宋体" w:cs="Times New Roman"/>
          <w:bCs/>
          <w:sz w:val="21"/>
          <w:szCs w:val="21"/>
        </w:rPr>
        <w:t>https://www.imooc.com/learn/1237</w:t>
      </w:r>
    </w:p>
    <w:p>
      <w:pPr>
        <w:pStyle w:val="2"/>
        <w:rPr>
          <w:rFonts w:hint="eastAsia"/>
        </w:rPr>
      </w:pPr>
    </w:p>
    <w:p>
      <w:pPr>
        <w:pStyle w:val="2"/>
      </w:pPr>
    </w:p>
    <w:sectPr>
      <w:pgSz w:w="11906" w:h="16838"/>
      <w:pgMar w:top="1440" w:right="1797" w:bottom="1440" w:left="1797" w:header="102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SC-Regular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icomoo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ZjdjYzNlYzcxODA4ZmUzYWEyMDFmOTFmN2Y0NTMifQ=="/>
  </w:docVars>
  <w:rsids>
    <w:rsidRoot w:val="5F957E6F"/>
    <w:rsid w:val="099C43EE"/>
    <w:rsid w:val="0B8F4AE9"/>
    <w:rsid w:val="0F5010E8"/>
    <w:rsid w:val="142C0307"/>
    <w:rsid w:val="14F055ED"/>
    <w:rsid w:val="17014648"/>
    <w:rsid w:val="17EE1CD3"/>
    <w:rsid w:val="1A1379B9"/>
    <w:rsid w:val="1A561651"/>
    <w:rsid w:val="1DF535D7"/>
    <w:rsid w:val="1EB46C11"/>
    <w:rsid w:val="217B3D5B"/>
    <w:rsid w:val="22CF718A"/>
    <w:rsid w:val="25DD7A0A"/>
    <w:rsid w:val="27596208"/>
    <w:rsid w:val="2C7072E8"/>
    <w:rsid w:val="2D4A3B90"/>
    <w:rsid w:val="2D8A246F"/>
    <w:rsid w:val="340318C8"/>
    <w:rsid w:val="34F07218"/>
    <w:rsid w:val="35725E7F"/>
    <w:rsid w:val="37414CDF"/>
    <w:rsid w:val="37F3AE63"/>
    <w:rsid w:val="415D4787"/>
    <w:rsid w:val="4BED04EC"/>
    <w:rsid w:val="4FD76887"/>
    <w:rsid w:val="506B19F1"/>
    <w:rsid w:val="55432F3C"/>
    <w:rsid w:val="56B32194"/>
    <w:rsid w:val="58823D7B"/>
    <w:rsid w:val="59EDF7E3"/>
    <w:rsid w:val="5AE221B5"/>
    <w:rsid w:val="5F957E6F"/>
    <w:rsid w:val="60E6759D"/>
    <w:rsid w:val="621A6DD3"/>
    <w:rsid w:val="6518584B"/>
    <w:rsid w:val="661E1587"/>
    <w:rsid w:val="6878475E"/>
    <w:rsid w:val="6F77ACAE"/>
    <w:rsid w:val="73395B1E"/>
    <w:rsid w:val="73BB599D"/>
    <w:rsid w:val="75C94940"/>
    <w:rsid w:val="76FF328D"/>
    <w:rsid w:val="774DFD63"/>
    <w:rsid w:val="77D91ED9"/>
    <w:rsid w:val="7CBF96F6"/>
    <w:rsid w:val="7DDFBE6D"/>
    <w:rsid w:val="7EF54F07"/>
    <w:rsid w:val="7FD4CD5B"/>
    <w:rsid w:val="7FEF3BDE"/>
    <w:rsid w:val="7FEF7BA4"/>
    <w:rsid w:val="9B76DDA1"/>
    <w:rsid w:val="9FAE8E0F"/>
    <w:rsid w:val="9FEFBC69"/>
    <w:rsid w:val="BFFA2322"/>
    <w:rsid w:val="CFF6F6C8"/>
    <w:rsid w:val="D0DF9983"/>
    <w:rsid w:val="DDFDEBA5"/>
    <w:rsid w:val="EB7BA04C"/>
    <w:rsid w:val="F7DD6A4B"/>
    <w:rsid w:val="F9B4A89F"/>
    <w:rsid w:val="FB9FD1F3"/>
    <w:rsid w:val="FBD48182"/>
    <w:rsid w:val="FDD3F04B"/>
    <w:rsid w:val="FEFCF4EB"/>
    <w:rsid w:val="FEFF840B"/>
    <w:rsid w:val="FFB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Body Text Indent"/>
    <w:basedOn w:val="1"/>
    <w:qFormat/>
    <w:uiPriority w:val="0"/>
    <w:pPr>
      <w:ind w:firstLine="495"/>
      <w:jc w:val="left"/>
    </w:pPr>
    <w:rPr>
      <w:rFonts w:ascii="宋体" w:hAnsi="宋体"/>
      <w:sz w:val="24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3581</Words>
  <Characters>3921</Characters>
  <Lines>0</Lines>
  <Paragraphs>0</Paragraphs>
  <TotalTime>1</TotalTime>
  <ScaleCrop>false</ScaleCrop>
  <LinksUpToDate>false</LinksUpToDate>
  <CharactersWithSpaces>4062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2023-04-12T19:53:00Z</dcterms:created>
  <dc:creator>Lenovo</dc:creator>
  <cp:lastModifiedBy>Mr.℃</cp:lastModifiedBy>
  <dcterms:modified xsi:type="dcterms:W3CDTF">2023-08-09T15:27:23Z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06EAD3D457BD4945B215F9497D5C7B78_13</vt:lpwstr>
  </property>
</Properties>
</file>